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pPr>
      <w:r w:rsidDel="00000000" w:rsidR="00000000" w:rsidRPr="00000000">
        <w:rPr>
          <w:rtl w:val="0"/>
        </w:rPr>
        <w:t xml:space="preserve">Dream Partnerships </w:t>
      </w:r>
    </w:p>
    <w:p w:rsidR="00000000" w:rsidDel="00000000" w:rsidP="00000000" w:rsidRDefault="00000000" w:rsidRPr="00000000">
      <w:pPr>
        <w:contextualSpacing w:val="0"/>
        <w:jc w:val="center"/>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 would like to align my work with partnerships who have laid down work taking on the same initiatives that I plan to carry out. Firstly, I would love to partner with the Obama Foundation. I feel that The Obama’s, Michelle in particular have taken a deep interest in investing in future leaders. I would like to consider myself as such. I feel that I could build a larger platform with these issues and bring light of the communities I will partner with through Mama Hope. This opens up the doors to bring resources and potential fundraising in other countries as well as the United States. Who better to partner with than a previous leader of the free world? Secondly, I would love to partner with BEYGOOD. Beyonce has also laid down work and shown great passion working with communities where women's issues are her core focus. BEYGOOD has created well-rounded campaigns to help women across the globe. Be it getting clean water for women in communities or books, I feel that if I am able to showcase my initiative to bring maternal health awareness issues that are present around the globe, this could be such an amazing partnership. Lastly, I would love to partner with Global Citizens. I feel that with the previous partnership with Mama Hope, this brings all the partnerships together. They all have ties in one way or another. Global Citizens has began the groundwork and their platform coincides with the medium that I choose to bring awareness. I am could obviously take the opportunity to learn how to bring awareness on a digital platform. I could also use their platform and create many media platforms with just one project and essentially keep the movement going wherever there is a need to make change when it comes to this issue.  I feel that with the backing of these foundations, I can also gather of the contacts I have volunteered and built connects with. For instance, I spent two years in New York and Los Angeles volunteering for Ava Duvernay’s ARRAY and building a relationship there. This is simply an initiative to create a platform and space for minority women filmmakers. I can definitely see The Welcoming Committee in small theaters across the US as wells as a potential partnership with Netflix. The possibilities are really endless!</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